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8451"/>
        <w:gridCol w:w="7937"/>
      </w:tblGrid>
      <w:tr w:rsidR="00192B20" w:rsidRPr="00192B20" w:rsidTr="00430298">
        <w:trPr>
          <w:jc w:val="center"/>
        </w:trPr>
        <w:tc>
          <w:tcPr>
            <w:tcW w:w="16388" w:type="dxa"/>
            <w:gridSpan w:val="2"/>
            <w:shd w:val="clear" w:color="auto" w:fill="C4BC96" w:themeFill="background2" w:themeFillShade="BF"/>
          </w:tcPr>
          <w:p w:rsidR="00C41001" w:rsidRDefault="008A27A7" w:rsidP="00430298">
            <w:pPr>
              <w:jc w:val="center"/>
              <w:rPr>
                <w:b/>
                <w:sz w:val="24"/>
                <w:szCs w:val="24"/>
              </w:rPr>
            </w:pPr>
            <w:bookmarkStart w:id="0" w:name="_GoBack"/>
            <w:bookmarkEnd w:id="0"/>
            <w:r>
              <w:rPr>
                <w:b/>
                <w:sz w:val="24"/>
                <w:szCs w:val="24"/>
              </w:rPr>
              <w:t xml:space="preserve">COUNTY OF ROANOKE’S </w:t>
            </w:r>
            <w:r w:rsidR="00C41001">
              <w:rPr>
                <w:b/>
                <w:sz w:val="24"/>
                <w:szCs w:val="24"/>
              </w:rPr>
              <w:t xml:space="preserve">RESPONSES TO PUBLIC COMMENTS RECEIVED  ON </w:t>
            </w:r>
          </w:p>
          <w:p w:rsidR="00192B20" w:rsidRPr="005C38B3" w:rsidRDefault="00C41001" w:rsidP="00430298">
            <w:pPr>
              <w:jc w:val="center"/>
              <w:rPr>
                <w:b/>
                <w:sz w:val="24"/>
                <w:szCs w:val="24"/>
              </w:rPr>
            </w:pPr>
            <w:r>
              <w:rPr>
                <w:b/>
                <w:sz w:val="24"/>
                <w:szCs w:val="24"/>
              </w:rPr>
              <w:t xml:space="preserve">PROPOSED </w:t>
            </w:r>
            <w:r w:rsidR="00192B20" w:rsidRPr="005C38B3">
              <w:rPr>
                <w:b/>
                <w:sz w:val="24"/>
                <w:szCs w:val="24"/>
              </w:rPr>
              <w:t>STORMWATER PUBLIC EDUCATION PROGRAM</w:t>
            </w:r>
          </w:p>
          <w:p w:rsidR="005C38B3" w:rsidRPr="00192B20" w:rsidRDefault="008A27A7" w:rsidP="005C38B3">
            <w:pPr>
              <w:jc w:val="center"/>
              <w:rPr>
                <w:b/>
                <w:color w:val="FF0000"/>
                <w:sz w:val="20"/>
                <w:szCs w:val="20"/>
              </w:rPr>
            </w:pPr>
            <w:r>
              <w:rPr>
                <w:b/>
                <w:sz w:val="20"/>
                <w:szCs w:val="20"/>
              </w:rPr>
              <w:t>June</w:t>
            </w:r>
            <w:r w:rsidR="005C38B3">
              <w:rPr>
                <w:b/>
                <w:sz w:val="20"/>
                <w:szCs w:val="20"/>
              </w:rPr>
              <w:t xml:space="preserve"> 2014</w:t>
            </w:r>
          </w:p>
        </w:tc>
      </w:tr>
      <w:tr w:rsidR="00192B20" w:rsidRPr="00192B20" w:rsidTr="00430298">
        <w:trPr>
          <w:jc w:val="center"/>
        </w:trPr>
        <w:tc>
          <w:tcPr>
            <w:tcW w:w="8451" w:type="dxa"/>
          </w:tcPr>
          <w:p w:rsidR="00192B20" w:rsidRPr="00192B20" w:rsidRDefault="00192B20" w:rsidP="00430298">
            <w:pPr>
              <w:jc w:val="center"/>
              <w:rPr>
                <w:b/>
                <w:sz w:val="20"/>
                <w:szCs w:val="20"/>
              </w:rPr>
            </w:pPr>
            <w:r w:rsidRPr="00192B20">
              <w:rPr>
                <w:b/>
                <w:sz w:val="20"/>
                <w:szCs w:val="20"/>
              </w:rPr>
              <w:t>PUBLIC COMMENTS</w:t>
            </w:r>
          </w:p>
        </w:tc>
        <w:tc>
          <w:tcPr>
            <w:tcW w:w="7937" w:type="dxa"/>
          </w:tcPr>
          <w:p w:rsidR="00192B20" w:rsidRPr="00192B20" w:rsidRDefault="00192B20" w:rsidP="00430298">
            <w:pPr>
              <w:jc w:val="center"/>
              <w:rPr>
                <w:b/>
                <w:sz w:val="20"/>
                <w:szCs w:val="20"/>
              </w:rPr>
            </w:pPr>
            <w:r w:rsidRPr="00192B20">
              <w:rPr>
                <w:b/>
                <w:sz w:val="20"/>
                <w:szCs w:val="20"/>
              </w:rPr>
              <w:t>COUNTY OF ROANOKE - RESPONSES</w:t>
            </w:r>
          </w:p>
        </w:tc>
      </w:tr>
      <w:tr w:rsidR="00192B20" w:rsidRPr="00192B20" w:rsidTr="00430298">
        <w:trPr>
          <w:trHeight w:val="4283"/>
          <w:jc w:val="center"/>
        </w:trPr>
        <w:tc>
          <w:tcPr>
            <w:tcW w:w="8451" w:type="dxa"/>
          </w:tcPr>
          <w:p w:rsidR="00192B20" w:rsidRPr="00192B20" w:rsidRDefault="00192B20" w:rsidP="00430298">
            <w:pPr>
              <w:ind w:left="-27"/>
              <w:rPr>
                <w:sz w:val="20"/>
                <w:szCs w:val="20"/>
              </w:rPr>
            </w:pPr>
            <w:r w:rsidRPr="00192B20">
              <w:rPr>
                <w:sz w:val="20"/>
                <w:szCs w:val="20"/>
              </w:rPr>
              <w:t xml:space="preserve">Honestly, I do not feel as though I have the knowledge to make truly thought-provoking contributions to this subject matter.  It is a matter I feel concern for, though, and one that I doubt will be handled in a way that is fair to regular, tax-paying citizens. </w:t>
            </w:r>
            <w:r w:rsidR="00FA7C71">
              <w:rPr>
                <w:sz w:val="20"/>
                <w:szCs w:val="20"/>
              </w:rPr>
              <w:t xml:space="preserve"> </w:t>
            </w:r>
            <w:r w:rsidRPr="00192B20">
              <w:rPr>
                <w:sz w:val="20"/>
                <w:szCs w:val="20"/>
              </w:rPr>
              <w:t>What I would like to say at this time is that</w:t>
            </w:r>
            <w:r w:rsidR="00FA7C71">
              <w:rPr>
                <w:sz w:val="20"/>
                <w:szCs w:val="20"/>
              </w:rPr>
              <w:t xml:space="preserve"> </w:t>
            </w:r>
            <w:r w:rsidRPr="00192B20">
              <w:rPr>
                <w:sz w:val="20"/>
                <w:szCs w:val="20"/>
              </w:rPr>
              <w:t xml:space="preserve"> 1) I do not think that you should further subsidize (and thus, show favor to) churches and other religious and non-profit organizations by making them exempt from any new tax or fee that will be imposed to address storm water issues.  These organizations should be subject to the same laws and taxes, as they benefit from the same infrastructure.  They use utilities (water, sewer, electrical, roads) and also protective services so therefore, they should pay taxes!  Allowing them to be tax-exempt is one of the biggest frauds to be perpetrated upon our country.  2) I think you need to carefully consider the roles that builders have had in the condition of current retention ponds.  The pond in my neighborhood was left in questionable condition by the builder thirteen years ago and so far as I'm concerned, grossly oversized, difficult to maintain because of the slope ratio, and put into the hands of a homeowners association with very (very) little knowledge or experience on how it was to be maintained.  Better information has been forthcoming in the past year but I feel a good bit of concern that because the regulations are still developing at the county level and because our homeowner's association is comprised of volunteers, that there is a larger chance of misstep, no matter how good the intentions.</w:t>
            </w:r>
          </w:p>
        </w:tc>
        <w:tc>
          <w:tcPr>
            <w:tcW w:w="7937" w:type="dxa"/>
          </w:tcPr>
          <w:p w:rsidR="00192B20" w:rsidRPr="00430298" w:rsidRDefault="00430298" w:rsidP="00430298">
            <w:pPr>
              <w:pStyle w:val="ListParagraph"/>
              <w:numPr>
                <w:ilvl w:val="0"/>
                <w:numId w:val="2"/>
              </w:numPr>
              <w:ind w:left="265" w:hanging="265"/>
              <w:rPr>
                <w:sz w:val="20"/>
                <w:szCs w:val="20"/>
              </w:rPr>
            </w:pPr>
            <w:r w:rsidRPr="00430298">
              <w:rPr>
                <w:sz w:val="20"/>
                <w:szCs w:val="20"/>
              </w:rPr>
              <w:t>T</w:t>
            </w:r>
            <w:r w:rsidR="00192B20" w:rsidRPr="00430298">
              <w:rPr>
                <w:sz w:val="20"/>
                <w:szCs w:val="20"/>
              </w:rPr>
              <w:t xml:space="preserve">he County of Roanoke is </w:t>
            </w:r>
            <w:r w:rsidR="00192B20" w:rsidRPr="00430298">
              <w:rPr>
                <w:b/>
                <w:sz w:val="20"/>
                <w:szCs w:val="20"/>
              </w:rPr>
              <w:t>not</w:t>
            </w:r>
            <w:r w:rsidR="00192B20" w:rsidRPr="00430298">
              <w:rPr>
                <w:sz w:val="20"/>
                <w:szCs w:val="20"/>
              </w:rPr>
              <w:t xml:space="preserve"> proposing to institute a stormwater utility or other fee mechanism to fund its Stormwater Management Program at this time.  Should the County ever do so, equitable approaches would be evaluated and vetted with the public at large.</w:t>
            </w:r>
            <w:r w:rsidR="00FA7C71" w:rsidRPr="00430298">
              <w:rPr>
                <w:sz w:val="20"/>
                <w:szCs w:val="20"/>
              </w:rPr>
              <w:t xml:space="preserve">  In addition, public hearings would be held to obtain public input prior to a decision being made by the Board of Supervisors.</w:t>
            </w:r>
          </w:p>
          <w:p w:rsidR="00192B20" w:rsidRPr="00192B20" w:rsidRDefault="00192B20" w:rsidP="00430298">
            <w:pPr>
              <w:ind w:left="265" w:hanging="265"/>
              <w:rPr>
                <w:sz w:val="20"/>
                <w:szCs w:val="20"/>
              </w:rPr>
            </w:pPr>
          </w:p>
          <w:p w:rsidR="00FA7C71" w:rsidRPr="00430298" w:rsidRDefault="00192B20" w:rsidP="00430298">
            <w:pPr>
              <w:pStyle w:val="ListParagraph"/>
              <w:numPr>
                <w:ilvl w:val="0"/>
                <w:numId w:val="2"/>
              </w:numPr>
              <w:ind w:left="265" w:hanging="265"/>
              <w:rPr>
                <w:sz w:val="20"/>
                <w:szCs w:val="20"/>
              </w:rPr>
            </w:pPr>
            <w:r w:rsidRPr="00430298">
              <w:rPr>
                <w:sz w:val="20"/>
                <w:szCs w:val="20"/>
              </w:rPr>
              <w:t xml:space="preserve">The current task before the County is to develop a Public Education and Outreach Program for Stormwater, which is designed to inform the public about high-priority water quality issues that affect the County’s local receiving waters, such as the Roanoke River and its tributary streams. </w:t>
            </w:r>
            <w:r w:rsidR="00FA7C71" w:rsidRPr="00430298">
              <w:rPr>
                <w:sz w:val="20"/>
                <w:szCs w:val="20"/>
              </w:rPr>
              <w:t xml:space="preserve"> </w:t>
            </w:r>
            <w:r w:rsidRPr="00430298">
              <w:rPr>
                <w:sz w:val="20"/>
                <w:szCs w:val="20"/>
              </w:rPr>
              <w:t>The goal at this time is to receive comments on the County’s decision to focus on nutrients, sediment, and bacteria as its top three water-quality issues and input on the development of relevant messages and materials to educate the target audiences who are most likely to have significant impacts on the three high-priority water quality issues.</w:t>
            </w:r>
          </w:p>
          <w:p w:rsidR="00FA7C71" w:rsidRDefault="00FA7C71" w:rsidP="00430298">
            <w:pPr>
              <w:ind w:left="265" w:hanging="265"/>
              <w:rPr>
                <w:sz w:val="20"/>
                <w:szCs w:val="20"/>
              </w:rPr>
            </w:pPr>
          </w:p>
          <w:p w:rsidR="00192B20" w:rsidRPr="00430298" w:rsidRDefault="00192B20" w:rsidP="00430298">
            <w:pPr>
              <w:pStyle w:val="ListParagraph"/>
              <w:numPr>
                <w:ilvl w:val="0"/>
                <w:numId w:val="2"/>
              </w:numPr>
              <w:ind w:left="265" w:hanging="265"/>
              <w:rPr>
                <w:sz w:val="20"/>
                <w:szCs w:val="20"/>
              </w:rPr>
            </w:pPr>
            <w:r w:rsidRPr="00430298">
              <w:rPr>
                <w:sz w:val="20"/>
                <w:szCs w:val="20"/>
              </w:rPr>
              <w:t>Contractors and homeowner associations are expected to be among the audiences that will be targeted for this Education program.</w:t>
            </w:r>
          </w:p>
        </w:tc>
      </w:tr>
      <w:tr w:rsidR="00192B20" w:rsidRPr="00192B20" w:rsidTr="00430298">
        <w:trPr>
          <w:jc w:val="center"/>
        </w:trPr>
        <w:tc>
          <w:tcPr>
            <w:tcW w:w="8451" w:type="dxa"/>
            <w:shd w:val="clear" w:color="auto" w:fill="DDD9C3" w:themeFill="background2" w:themeFillShade="E6"/>
          </w:tcPr>
          <w:p w:rsidR="00FA7C71" w:rsidRPr="00192B20" w:rsidRDefault="00192B20" w:rsidP="00430298">
            <w:pPr>
              <w:rPr>
                <w:sz w:val="20"/>
                <w:szCs w:val="20"/>
              </w:rPr>
            </w:pPr>
            <w:r w:rsidRPr="00192B20">
              <w:rPr>
                <w:sz w:val="20"/>
                <w:szCs w:val="20"/>
              </w:rPr>
              <w:t>Dear Sirs:</w:t>
            </w:r>
            <w:r w:rsidR="00FA7C71">
              <w:rPr>
                <w:sz w:val="20"/>
                <w:szCs w:val="20"/>
              </w:rPr>
              <w:t xml:space="preserve"> </w:t>
            </w:r>
            <w:r w:rsidRPr="00192B20">
              <w:rPr>
                <w:sz w:val="20"/>
                <w:szCs w:val="20"/>
              </w:rPr>
              <w:t xml:space="preserve"> This Rain Tax has to show the benefits vs. the cost.</w:t>
            </w:r>
            <w:r w:rsidR="00FA7C71">
              <w:rPr>
                <w:sz w:val="20"/>
                <w:szCs w:val="20"/>
              </w:rPr>
              <w:t xml:space="preserve"> </w:t>
            </w:r>
            <w:r w:rsidRPr="00192B20">
              <w:rPr>
                <w:sz w:val="20"/>
                <w:szCs w:val="20"/>
              </w:rPr>
              <w:t xml:space="preserve"> The EPA cannot and has not shown this with any of their regulations. </w:t>
            </w:r>
            <w:r w:rsidR="00FA7C71">
              <w:rPr>
                <w:sz w:val="20"/>
                <w:szCs w:val="20"/>
              </w:rPr>
              <w:t xml:space="preserve"> </w:t>
            </w:r>
            <w:r w:rsidRPr="00192B20">
              <w:rPr>
                <w:sz w:val="20"/>
                <w:szCs w:val="20"/>
              </w:rPr>
              <w:t xml:space="preserve">My driveway is approx. 1377 sq. ft. The roof has gutters that drain into the yard. What will be my bill? </w:t>
            </w:r>
            <w:r w:rsidR="00FA7C71">
              <w:rPr>
                <w:sz w:val="20"/>
                <w:szCs w:val="20"/>
              </w:rPr>
              <w:t xml:space="preserve"> </w:t>
            </w:r>
            <w:r w:rsidRPr="00192B20">
              <w:rPr>
                <w:sz w:val="20"/>
                <w:szCs w:val="20"/>
              </w:rPr>
              <w:t xml:space="preserve">We seniors are being taxed (nickel and dimed) into poverty. </w:t>
            </w:r>
            <w:r w:rsidR="00FA7C71">
              <w:rPr>
                <w:sz w:val="20"/>
                <w:szCs w:val="20"/>
              </w:rPr>
              <w:t xml:space="preserve"> </w:t>
            </w:r>
            <w:r w:rsidRPr="00192B20">
              <w:rPr>
                <w:sz w:val="20"/>
                <w:szCs w:val="20"/>
              </w:rPr>
              <w:t>The Honorable Joe Church knows this neighborhood well.</w:t>
            </w:r>
          </w:p>
        </w:tc>
        <w:tc>
          <w:tcPr>
            <w:tcW w:w="7937" w:type="dxa"/>
            <w:shd w:val="clear" w:color="auto" w:fill="DDD9C3" w:themeFill="background2" w:themeFillShade="E6"/>
          </w:tcPr>
          <w:p w:rsidR="00192B20" w:rsidRPr="00430298" w:rsidRDefault="00192B20" w:rsidP="00430298">
            <w:pPr>
              <w:pStyle w:val="ListParagraph"/>
              <w:numPr>
                <w:ilvl w:val="0"/>
                <w:numId w:val="3"/>
              </w:numPr>
              <w:ind w:left="265" w:hanging="265"/>
              <w:rPr>
                <w:sz w:val="20"/>
                <w:szCs w:val="20"/>
              </w:rPr>
            </w:pPr>
            <w:r w:rsidRPr="00430298">
              <w:rPr>
                <w:sz w:val="20"/>
                <w:szCs w:val="20"/>
              </w:rPr>
              <w:t xml:space="preserve">The County of Roanoke is </w:t>
            </w:r>
            <w:r w:rsidRPr="00430298">
              <w:rPr>
                <w:b/>
                <w:sz w:val="20"/>
                <w:szCs w:val="20"/>
              </w:rPr>
              <w:t>not</w:t>
            </w:r>
            <w:r w:rsidRPr="00430298">
              <w:rPr>
                <w:sz w:val="20"/>
                <w:szCs w:val="20"/>
              </w:rPr>
              <w:t xml:space="preserve"> proposing to institute a stormwater utility or other fee mechanism to fund its Stormwater Management Program at this time.  The County </w:t>
            </w:r>
            <w:r w:rsidR="00FA7C71" w:rsidRPr="00430298">
              <w:rPr>
                <w:sz w:val="20"/>
                <w:szCs w:val="20"/>
              </w:rPr>
              <w:t>is</w:t>
            </w:r>
            <w:r w:rsidRPr="00430298">
              <w:rPr>
                <w:sz w:val="20"/>
                <w:szCs w:val="20"/>
              </w:rPr>
              <w:t xml:space="preserve"> fund</w:t>
            </w:r>
            <w:r w:rsidR="00FA7C71" w:rsidRPr="00430298">
              <w:rPr>
                <w:sz w:val="20"/>
                <w:szCs w:val="20"/>
              </w:rPr>
              <w:t>ing</w:t>
            </w:r>
            <w:r w:rsidRPr="00430298">
              <w:rPr>
                <w:sz w:val="20"/>
                <w:szCs w:val="20"/>
              </w:rPr>
              <w:t xml:space="preserve"> its program requirements through the general fund</w:t>
            </w:r>
            <w:r w:rsidR="003F742E" w:rsidRPr="00430298">
              <w:rPr>
                <w:sz w:val="20"/>
                <w:szCs w:val="20"/>
              </w:rPr>
              <w:t xml:space="preserve"> for this fiscal year</w:t>
            </w:r>
            <w:r w:rsidRPr="00430298">
              <w:rPr>
                <w:sz w:val="20"/>
                <w:szCs w:val="20"/>
              </w:rPr>
              <w:t xml:space="preserve">. </w:t>
            </w:r>
          </w:p>
        </w:tc>
      </w:tr>
      <w:tr w:rsidR="00192B20" w:rsidRPr="00192B20" w:rsidTr="00430298">
        <w:trPr>
          <w:jc w:val="center"/>
        </w:trPr>
        <w:tc>
          <w:tcPr>
            <w:tcW w:w="8451" w:type="dxa"/>
          </w:tcPr>
          <w:p w:rsidR="00192B20" w:rsidRPr="00192B20" w:rsidRDefault="00192B20" w:rsidP="00430298">
            <w:pPr>
              <w:rPr>
                <w:sz w:val="20"/>
                <w:szCs w:val="20"/>
              </w:rPr>
            </w:pPr>
            <w:r w:rsidRPr="00192B20">
              <w:rPr>
                <w:sz w:val="20"/>
                <w:szCs w:val="20"/>
              </w:rPr>
              <w:t>Let's be clear on the topic of stormwater management.</w:t>
            </w:r>
            <w:r w:rsidR="00FA7C71">
              <w:rPr>
                <w:sz w:val="20"/>
                <w:szCs w:val="20"/>
              </w:rPr>
              <w:t xml:space="preserve"> </w:t>
            </w:r>
            <w:r w:rsidRPr="00192B20">
              <w:rPr>
                <w:sz w:val="20"/>
                <w:szCs w:val="20"/>
              </w:rPr>
              <w:t xml:space="preserve"> What is the definition of stormwater?</w:t>
            </w:r>
            <w:r w:rsidR="00FA7C71">
              <w:rPr>
                <w:sz w:val="20"/>
                <w:szCs w:val="20"/>
              </w:rPr>
              <w:t xml:space="preserve"> </w:t>
            </w:r>
            <w:r w:rsidRPr="00192B20">
              <w:rPr>
                <w:sz w:val="20"/>
                <w:szCs w:val="20"/>
              </w:rPr>
              <w:t xml:space="preserve"> Do residents need to pay a fee if they don't use the county's stormwater system?</w:t>
            </w:r>
            <w:r w:rsidR="00FA7C71">
              <w:rPr>
                <w:sz w:val="20"/>
                <w:szCs w:val="20"/>
              </w:rPr>
              <w:t xml:space="preserve"> </w:t>
            </w:r>
            <w:r w:rsidRPr="00192B20">
              <w:rPr>
                <w:sz w:val="20"/>
                <w:szCs w:val="20"/>
              </w:rPr>
              <w:t xml:space="preserve"> This is true of a significant number of residences who use well water and septic systems.</w:t>
            </w:r>
            <w:r w:rsidR="00FA7C71">
              <w:rPr>
                <w:sz w:val="20"/>
                <w:szCs w:val="20"/>
              </w:rPr>
              <w:t xml:space="preserve"> </w:t>
            </w:r>
            <w:r w:rsidRPr="00192B20">
              <w:rPr>
                <w:sz w:val="20"/>
                <w:szCs w:val="20"/>
              </w:rPr>
              <w:t xml:space="preserve"> Runoff from my residence, for example, is minimized by a system that collects rainwater runoff from my roof in a 1700gal underground tank that I use to water my shrubbery and lawn. </w:t>
            </w:r>
            <w:r w:rsidR="00FA7C71">
              <w:rPr>
                <w:sz w:val="20"/>
                <w:szCs w:val="20"/>
              </w:rPr>
              <w:t xml:space="preserve"> </w:t>
            </w:r>
            <w:r w:rsidRPr="00192B20">
              <w:rPr>
                <w:sz w:val="20"/>
                <w:szCs w:val="20"/>
              </w:rPr>
              <w:t>Do I pay a fee for stormwater management?</w:t>
            </w:r>
            <w:r w:rsidR="00FA7C71">
              <w:rPr>
                <w:sz w:val="20"/>
                <w:szCs w:val="20"/>
              </w:rPr>
              <w:t xml:space="preserve"> </w:t>
            </w:r>
            <w:r w:rsidRPr="00192B20">
              <w:rPr>
                <w:sz w:val="20"/>
                <w:szCs w:val="20"/>
              </w:rPr>
              <w:t xml:space="preserve"> What form will this stormwater management cost take?</w:t>
            </w:r>
            <w:r w:rsidR="00FA7C71">
              <w:rPr>
                <w:sz w:val="20"/>
                <w:szCs w:val="20"/>
              </w:rPr>
              <w:t xml:space="preserve"> </w:t>
            </w:r>
            <w:r w:rsidRPr="00192B20">
              <w:rPr>
                <w:sz w:val="20"/>
                <w:szCs w:val="20"/>
              </w:rPr>
              <w:t xml:space="preserve"> Will it be a fee, tax or what? Answers to these questions must be considered in any program to educate the public.</w:t>
            </w:r>
          </w:p>
        </w:tc>
        <w:tc>
          <w:tcPr>
            <w:tcW w:w="7937" w:type="dxa"/>
          </w:tcPr>
          <w:p w:rsidR="00192B20" w:rsidRPr="00430298" w:rsidRDefault="00192B20" w:rsidP="00430298">
            <w:pPr>
              <w:pStyle w:val="ListParagraph"/>
              <w:numPr>
                <w:ilvl w:val="0"/>
                <w:numId w:val="4"/>
              </w:numPr>
              <w:ind w:hanging="265"/>
              <w:rPr>
                <w:sz w:val="20"/>
                <w:szCs w:val="20"/>
              </w:rPr>
            </w:pPr>
            <w:r w:rsidRPr="00430298">
              <w:rPr>
                <w:sz w:val="20"/>
                <w:szCs w:val="20"/>
              </w:rPr>
              <w:t xml:space="preserve">Stormwater is the </w:t>
            </w:r>
            <w:r w:rsidR="00FA7C71" w:rsidRPr="00430298">
              <w:rPr>
                <w:sz w:val="20"/>
                <w:szCs w:val="20"/>
              </w:rPr>
              <w:t>water</w:t>
            </w:r>
            <w:r w:rsidRPr="00430298">
              <w:rPr>
                <w:sz w:val="20"/>
                <w:szCs w:val="20"/>
              </w:rPr>
              <w:t xml:space="preserve"> that is discharged across the land surface or through conveyances to one or more waterways that may include stormwater (rainfall) runoff, snow melt runoff, and surface runoff and drainage. </w:t>
            </w:r>
            <w:r w:rsidR="00FA7C71" w:rsidRPr="00430298">
              <w:rPr>
                <w:sz w:val="20"/>
                <w:szCs w:val="20"/>
              </w:rPr>
              <w:t xml:space="preserve"> </w:t>
            </w:r>
            <w:r w:rsidRPr="00430298">
              <w:rPr>
                <w:sz w:val="20"/>
                <w:szCs w:val="20"/>
              </w:rPr>
              <w:t>Stormwater velocity and volume increases as impervious surfaces (such as rooftops, driveways, and roads) are added to the landscape, because these surfaces block the soil’s natural ability to infiltrate water.</w:t>
            </w:r>
          </w:p>
          <w:p w:rsidR="00192B20" w:rsidRPr="00192B20" w:rsidRDefault="00192B20" w:rsidP="00430298">
            <w:pPr>
              <w:ind w:left="-455"/>
              <w:rPr>
                <w:sz w:val="20"/>
                <w:szCs w:val="20"/>
              </w:rPr>
            </w:pPr>
          </w:p>
          <w:p w:rsidR="00FA7C71" w:rsidRPr="00430298" w:rsidRDefault="00192B20" w:rsidP="00430298">
            <w:pPr>
              <w:pStyle w:val="ListParagraph"/>
              <w:numPr>
                <w:ilvl w:val="0"/>
                <w:numId w:val="4"/>
              </w:numPr>
              <w:ind w:hanging="265"/>
              <w:rPr>
                <w:sz w:val="20"/>
                <w:szCs w:val="20"/>
              </w:rPr>
            </w:pPr>
            <w:r w:rsidRPr="00430298">
              <w:rPr>
                <w:sz w:val="20"/>
                <w:szCs w:val="20"/>
              </w:rPr>
              <w:t xml:space="preserve">The County of Roanoke is </w:t>
            </w:r>
            <w:r w:rsidRPr="00430298">
              <w:rPr>
                <w:b/>
                <w:sz w:val="20"/>
                <w:szCs w:val="20"/>
              </w:rPr>
              <w:t>not</w:t>
            </w:r>
            <w:r w:rsidRPr="00430298">
              <w:rPr>
                <w:sz w:val="20"/>
                <w:szCs w:val="20"/>
              </w:rPr>
              <w:t xml:space="preserve"> proposing to institute a stormwater utility or other fee mechanism to fund its Stormwater Management Program at this time.  </w:t>
            </w:r>
            <w:r w:rsidR="00FA7C71" w:rsidRPr="00430298">
              <w:rPr>
                <w:sz w:val="20"/>
                <w:szCs w:val="20"/>
              </w:rPr>
              <w:t xml:space="preserve">Should the County ever do so, equitable approaches would be evaluated and vetted with the public at large.  In addition, public hearings would be held to obtain public input prior to a decision being made by the Board of Supervisors.  </w:t>
            </w:r>
          </w:p>
          <w:p w:rsidR="00192B20" w:rsidRPr="00192B20" w:rsidRDefault="00192B20" w:rsidP="00430298">
            <w:pPr>
              <w:rPr>
                <w:sz w:val="20"/>
                <w:szCs w:val="20"/>
              </w:rPr>
            </w:pPr>
            <w:r w:rsidRPr="00192B20">
              <w:rPr>
                <w:sz w:val="20"/>
                <w:szCs w:val="20"/>
              </w:rPr>
              <w:t xml:space="preserve"> </w:t>
            </w:r>
          </w:p>
        </w:tc>
      </w:tr>
      <w:tr w:rsidR="00192B20" w:rsidRPr="00192B20" w:rsidTr="00430298">
        <w:trPr>
          <w:trHeight w:val="800"/>
          <w:jc w:val="center"/>
        </w:trPr>
        <w:tc>
          <w:tcPr>
            <w:tcW w:w="8451" w:type="dxa"/>
            <w:shd w:val="clear" w:color="auto" w:fill="DDD9C3" w:themeFill="background2" w:themeFillShade="E6"/>
          </w:tcPr>
          <w:p w:rsidR="00192B20" w:rsidRPr="00192B20" w:rsidRDefault="00192B20" w:rsidP="00430298">
            <w:pPr>
              <w:rPr>
                <w:sz w:val="20"/>
                <w:szCs w:val="20"/>
              </w:rPr>
            </w:pPr>
            <w:r w:rsidRPr="00192B20">
              <w:rPr>
                <w:sz w:val="20"/>
                <w:szCs w:val="20"/>
              </w:rPr>
              <w:t xml:space="preserve">The online process of getting to the heart of your charge to provide "Public Education and Outreach" is TOTALLY </w:t>
            </w:r>
            <w:r w:rsidR="003F742E">
              <w:rPr>
                <w:sz w:val="20"/>
                <w:szCs w:val="20"/>
              </w:rPr>
              <w:t>CONTRADICTIVE</w:t>
            </w:r>
            <w:r w:rsidRPr="00192B20">
              <w:rPr>
                <w:sz w:val="20"/>
                <w:szCs w:val="20"/>
              </w:rPr>
              <w:t xml:space="preserve"> to your charge.</w:t>
            </w:r>
            <w:r w:rsidR="003F742E">
              <w:rPr>
                <w:sz w:val="20"/>
                <w:szCs w:val="20"/>
              </w:rPr>
              <w:t xml:space="preserve"> </w:t>
            </w:r>
          </w:p>
        </w:tc>
        <w:tc>
          <w:tcPr>
            <w:tcW w:w="7937" w:type="dxa"/>
            <w:shd w:val="clear" w:color="auto" w:fill="DDD9C3" w:themeFill="background2" w:themeFillShade="E6"/>
          </w:tcPr>
          <w:p w:rsidR="00192B20" w:rsidRPr="00430298" w:rsidRDefault="00192B20" w:rsidP="00430298">
            <w:pPr>
              <w:pStyle w:val="ListParagraph"/>
              <w:numPr>
                <w:ilvl w:val="0"/>
                <w:numId w:val="5"/>
              </w:numPr>
              <w:ind w:left="265" w:hanging="265"/>
              <w:rPr>
                <w:sz w:val="20"/>
                <w:szCs w:val="20"/>
              </w:rPr>
            </w:pPr>
            <w:r w:rsidRPr="00430298">
              <w:rPr>
                <w:sz w:val="20"/>
                <w:szCs w:val="20"/>
              </w:rPr>
              <w:t xml:space="preserve">The current task before the County is to develop a Public Education and Outreach Program for Stormwater, which is designed to inform the public about high-priority water quality issues that affect the County’s local receiving waters, such as the Roanoke River and its tributary streams. The goal at this time is to receive comments on the County’s decision to focus on nutrients, sediment, and bacteria as its top three water-quality issues and input on </w:t>
            </w:r>
            <w:r w:rsidRPr="00430298">
              <w:rPr>
                <w:sz w:val="20"/>
                <w:szCs w:val="20"/>
              </w:rPr>
              <w:lastRenderedPageBreak/>
              <w:t xml:space="preserve">the development of relevant messages and materials to educate the target audiences who are most likely to have significant impacts on the three high-priority water quality issues. </w:t>
            </w:r>
            <w:r w:rsidR="003F742E" w:rsidRPr="00430298">
              <w:rPr>
                <w:sz w:val="20"/>
                <w:szCs w:val="20"/>
              </w:rPr>
              <w:t xml:space="preserve"> </w:t>
            </w:r>
            <w:r w:rsidRPr="00430298">
              <w:rPr>
                <w:sz w:val="20"/>
                <w:szCs w:val="20"/>
              </w:rPr>
              <w:t>In addition to the online form, the County also issued a Press Release, a Public Service Announcement on RVTV-3</w:t>
            </w:r>
            <w:r w:rsidR="003F742E" w:rsidRPr="00430298">
              <w:rPr>
                <w:sz w:val="20"/>
                <w:szCs w:val="20"/>
              </w:rPr>
              <w:t>;</w:t>
            </w:r>
            <w:r w:rsidRPr="00430298">
              <w:rPr>
                <w:sz w:val="20"/>
                <w:szCs w:val="20"/>
              </w:rPr>
              <w:t xml:space="preserve"> </w:t>
            </w:r>
            <w:r w:rsidR="003F742E" w:rsidRPr="00430298">
              <w:rPr>
                <w:sz w:val="20"/>
                <w:szCs w:val="20"/>
              </w:rPr>
              <w:t xml:space="preserve">and </w:t>
            </w:r>
            <w:r w:rsidRPr="00430298">
              <w:rPr>
                <w:sz w:val="20"/>
                <w:szCs w:val="20"/>
              </w:rPr>
              <w:t>posting</w:t>
            </w:r>
            <w:r w:rsidR="00430298">
              <w:rPr>
                <w:sz w:val="20"/>
                <w:szCs w:val="20"/>
              </w:rPr>
              <w:t>s</w:t>
            </w:r>
            <w:r w:rsidRPr="00430298">
              <w:rPr>
                <w:sz w:val="20"/>
                <w:szCs w:val="20"/>
              </w:rPr>
              <w:t xml:space="preserve"> on Facebook, You-Tube, and Twitter.</w:t>
            </w:r>
          </w:p>
          <w:p w:rsidR="003F742E" w:rsidRPr="00192B20" w:rsidRDefault="003F742E" w:rsidP="00430298">
            <w:pPr>
              <w:rPr>
                <w:sz w:val="20"/>
                <w:szCs w:val="20"/>
              </w:rPr>
            </w:pPr>
          </w:p>
        </w:tc>
      </w:tr>
      <w:tr w:rsidR="00192B20" w:rsidRPr="00192B20" w:rsidTr="00430298">
        <w:trPr>
          <w:jc w:val="center"/>
        </w:trPr>
        <w:tc>
          <w:tcPr>
            <w:tcW w:w="8451" w:type="dxa"/>
          </w:tcPr>
          <w:p w:rsidR="00192B20" w:rsidRPr="00192B20" w:rsidRDefault="00192B20" w:rsidP="00430298">
            <w:pPr>
              <w:rPr>
                <w:sz w:val="20"/>
                <w:szCs w:val="20"/>
              </w:rPr>
            </w:pPr>
            <w:r w:rsidRPr="00192B20">
              <w:rPr>
                <w:sz w:val="20"/>
                <w:szCs w:val="20"/>
              </w:rPr>
              <w:lastRenderedPageBreak/>
              <w:t>Provide sufficient lead time and written communications for any and all County residents or outsiders who will be impacted on this cloudy issue that appears to have been created by some unknown quasi-taxing authority.</w:t>
            </w:r>
          </w:p>
        </w:tc>
        <w:tc>
          <w:tcPr>
            <w:tcW w:w="7937" w:type="dxa"/>
          </w:tcPr>
          <w:p w:rsidR="00192B20" w:rsidRPr="00430298" w:rsidRDefault="00192B20" w:rsidP="00430298">
            <w:pPr>
              <w:pStyle w:val="ListParagraph"/>
              <w:numPr>
                <w:ilvl w:val="0"/>
                <w:numId w:val="6"/>
              </w:numPr>
              <w:ind w:left="265" w:hanging="265"/>
              <w:rPr>
                <w:sz w:val="20"/>
                <w:szCs w:val="20"/>
              </w:rPr>
            </w:pPr>
            <w:r w:rsidRPr="00430298">
              <w:rPr>
                <w:sz w:val="20"/>
                <w:szCs w:val="20"/>
              </w:rPr>
              <w:t xml:space="preserve">The County of Roanoke is </w:t>
            </w:r>
            <w:r w:rsidRPr="00430298">
              <w:rPr>
                <w:b/>
                <w:sz w:val="20"/>
                <w:szCs w:val="20"/>
              </w:rPr>
              <w:t>not</w:t>
            </w:r>
            <w:r w:rsidRPr="00430298">
              <w:rPr>
                <w:sz w:val="20"/>
                <w:szCs w:val="20"/>
              </w:rPr>
              <w:t xml:space="preserve"> proposing to institute a stormwater utility or other fee mechanism to fund its Stormwater Management Program at this time.  The County </w:t>
            </w:r>
            <w:r w:rsidR="003F742E" w:rsidRPr="00430298">
              <w:rPr>
                <w:sz w:val="20"/>
                <w:szCs w:val="20"/>
              </w:rPr>
              <w:t>is funding</w:t>
            </w:r>
            <w:r w:rsidRPr="00430298">
              <w:rPr>
                <w:sz w:val="20"/>
                <w:szCs w:val="20"/>
              </w:rPr>
              <w:t xml:space="preserve"> its program requirements through the general fund</w:t>
            </w:r>
            <w:r w:rsidR="003F742E" w:rsidRPr="00430298">
              <w:rPr>
                <w:sz w:val="20"/>
                <w:szCs w:val="20"/>
              </w:rPr>
              <w:t xml:space="preserve"> for this fiscal year</w:t>
            </w:r>
            <w:r w:rsidRPr="00430298">
              <w:rPr>
                <w:sz w:val="20"/>
                <w:szCs w:val="20"/>
              </w:rPr>
              <w:t>.</w:t>
            </w:r>
          </w:p>
          <w:p w:rsidR="00192B20" w:rsidRPr="00192B20" w:rsidRDefault="00192B20" w:rsidP="00430298">
            <w:pPr>
              <w:ind w:left="265" w:hanging="265"/>
              <w:rPr>
                <w:sz w:val="20"/>
                <w:szCs w:val="20"/>
              </w:rPr>
            </w:pPr>
          </w:p>
          <w:p w:rsidR="00192B20" w:rsidRPr="00430298" w:rsidRDefault="00192B20" w:rsidP="00430298">
            <w:pPr>
              <w:pStyle w:val="ListParagraph"/>
              <w:numPr>
                <w:ilvl w:val="0"/>
                <w:numId w:val="6"/>
              </w:numPr>
              <w:ind w:left="265" w:hanging="265"/>
              <w:rPr>
                <w:sz w:val="20"/>
                <w:szCs w:val="20"/>
              </w:rPr>
            </w:pPr>
            <w:r w:rsidRPr="00430298">
              <w:rPr>
                <w:sz w:val="20"/>
                <w:szCs w:val="20"/>
              </w:rPr>
              <w:t xml:space="preserve">The current task before the County is to develop a Public Education and Outreach Program for Stormwater, which is designed to inform the public about high-priority water quality issues that affect the County’s local receiving waters, such as the Roanoke River and its tributary streams. The goal at this time is to receive comments on the County’s decision to focus on nutrients, sediment, and bacteria as its top three water-quality issues and input on the </w:t>
            </w:r>
            <w:r w:rsidRPr="00430298">
              <w:rPr>
                <w:b/>
                <w:sz w:val="20"/>
                <w:szCs w:val="20"/>
              </w:rPr>
              <w:t>development of relevant messages</w:t>
            </w:r>
            <w:r w:rsidRPr="00430298">
              <w:rPr>
                <w:sz w:val="20"/>
                <w:szCs w:val="20"/>
              </w:rPr>
              <w:t xml:space="preserve"> </w:t>
            </w:r>
            <w:r w:rsidRPr="00430298">
              <w:rPr>
                <w:b/>
                <w:sz w:val="20"/>
                <w:szCs w:val="20"/>
              </w:rPr>
              <w:t>and materials</w:t>
            </w:r>
            <w:r w:rsidRPr="00430298">
              <w:rPr>
                <w:sz w:val="20"/>
                <w:szCs w:val="20"/>
              </w:rPr>
              <w:t xml:space="preserve"> to educate the target audiences who are most likely to have significant impacts on the three high-priority water quality issues.</w:t>
            </w:r>
          </w:p>
          <w:p w:rsidR="003F742E" w:rsidRDefault="003F742E" w:rsidP="00430298">
            <w:pPr>
              <w:ind w:left="265" w:hanging="265"/>
              <w:rPr>
                <w:sz w:val="20"/>
                <w:szCs w:val="20"/>
              </w:rPr>
            </w:pPr>
          </w:p>
          <w:p w:rsidR="003F742E" w:rsidRPr="00430298" w:rsidRDefault="003F742E" w:rsidP="00430298">
            <w:pPr>
              <w:pStyle w:val="ListParagraph"/>
              <w:numPr>
                <w:ilvl w:val="0"/>
                <w:numId w:val="6"/>
              </w:numPr>
              <w:ind w:left="265" w:hanging="265"/>
              <w:rPr>
                <w:sz w:val="20"/>
                <w:szCs w:val="20"/>
              </w:rPr>
            </w:pPr>
            <w:r w:rsidRPr="00430298">
              <w:rPr>
                <w:sz w:val="20"/>
                <w:szCs w:val="20"/>
              </w:rPr>
              <w:t xml:space="preserve">This education program is being developed and implemented to </w:t>
            </w:r>
            <w:r w:rsidR="00430298">
              <w:rPr>
                <w:sz w:val="20"/>
                <w:szCs w:val="20"/>
              </w:rPr>
              <w:t>meet</w:t>
            </w:r>
            <w:r w:rsidRPr="00430298">
              <w:rPr>
                <w:sz w:val="20"/>
                <w:szCs w:val="20"/>
              </w:rPr>
              <w:t xml:space="preserve"> the County’s requirements under its </w:t>
            </w:r>
            <w:r w:rsidRPr="00430298">
              <w:rPr>
                <w:sz w:val="20"/>
                <w:szCs w:val="20"/>
                <w:u w:val="single"/>
              </w:rPr>
              <w:t>Municipal Separate Storm Sewer System</w:t>
            </w:r>
            <w:r w:rsidRPr="00430298">
              <w:rPr>
                <w:sz w:val="20"/>
                <w:szCs w:val="20"/>
              </w:rPr>
              <w:t xml:space="preserve"> </w:t>
            </w:r>
            <w:r w:rsidR="00430298">
              <w:rPr>
                <w:sz w:val="20"/>
                <w:szCs w:val="20"/>
              </w:rPr>
              <w:t xml:space="preserve">(MS4) </w:t>
            </w:r>
            <w:r w:rsidRPr="00430298">
              <w:rPr>
                <w:sz w:val="20"/>
                <w:szCs w:val="20"/>
              </w:rPr>
              <w:t>Permit issued to the County by the Virginia Department of Environmental Quality.</w:t>
            </w:r>
          </w:p>
          <w:p w:rsidR="00192B20" w:rsidRPr="00192B20" w:rsidRDefault="00192B20" w:rsidP="00430298">
            <w:pPr>
              <w:rPr>
                <w:sz w:val="20"/>
                <w:szCs w:val="20"/>
              </w:rPr>
            </w:pPr>
          </w:p>
        </w:tc>
      </w:tr>
      <w:tr w:rsidR="00192B20" w:rsidRPr="00192B20" w:rsidTr="00430298">
        <w:trPr>
          <w:jc w:val="center"/>
        </w:trPr>
        <w:tc>
          <w:tcPr>
            <w:tcW w:w="8451" w:type="dxa"/>
            <w:shd w:val="clear" w:color="auto" w:fill="DDD9C3" w:themeFill="background2" w:themeFillShade="E6"/>
          </w:tcPr>
          <w:p w:rsidR="00192B20" w:rsidRPr="00192B20" w:rsidRDefault="00192B20" w:rsidP="00430298">
            <w:pPr>
              <w:rPr>
                <w:sz w:val="20"/>
                <w:szCs w:val="20"/>
              </w:rPr>
            </w:pPr>
            <w:r w:rsidRPr="00192B20">
              <w:rPr>
                <w:sz w:val="20"/>
                <w:szCs w:val="20"/>
              </w:rPr>
              <w:t xml:space="preserve">Last March Roanoke County Engineer, David Henderson, stated that the Clean Valley Council had no </w:t>
            </w:r>
            <w:r w:rsidR="003F742E" w:rsidRPr="00192B20">
              <w:rPr>
                <w:sz w:val="20"/>
                <w:szCs w:val="20"/>
              </w:rPr>
              <w:t>role</w:t>
            </w:r>
            <w:r w:rsidRPr="00192B20">
              <w:rPr>
                <w:sz w:val="20"/>
                <w:szCs w:val="20"/>
              </w:rPr>
              <w:t xml:space="preserve"> in the RCSWMA committee process. </w:t>
            </w:r>
            <w:r w:rsidR="003F742E">
              <w:rPr>
                <w:sz w:val="20"/>
                <w:szCs w:val="20"/>
              </w:rPr>
              <w:t xml:space="preserve"> </w:t>
            </w:r>
            <w:r w:rsidRPr="00192B20">
              <w:rPr>
                <w:sz w:val="20"/>
                <w:szCs w:val="20"/>
              </w:rPr>
              <w:t xml:space="preserve">Question: Which individuals and organizations had a </w:t>
            </w:r>
            <w:r w:rsidR="003F742E" w:rsidRPr="00192B20">
              <w:rPr>
                <w:sz w:val="20"/>
                <w:szCs w:val="20"/>
              </w:rPr>
              <w:t>role</w:t>
            </w:r>
            <w:r w:rsidRPr="00192B20">
              <w:rPr>
                <w:sz w:val="20"/>
                <w:szCs w:val="20"/>
              </w:rPr>
              <w:t xml:space="preserve"> in deciding who would be on the Stormwater committee?</w:t>
            </w:r>
            <w:r w:rsidR="003F742E">
              <w:rPr>
                <w:sz w:val="20"/>
                <w:szCs w:val="20"/>
              </w:rPr>
              <w:t xml:space="preserve"> </w:t>
            </w:r>
            <w:r w:rsidRPr="00192B20">
              <w:rPr>
                <w:sz w:val="20"/>
                <w:szCs w:val="20"/>
              </w:rPr>
              <w:t xml:space="preserve"> Which person or organizations were contacted by the County in an advisory role in recommending committee members?</w:t>
            </w:r>
          </w:p>
          <w:p w:rsidR="00192B20" w:rsidRPr="00192B20" w:rsidRDefault="00192B20" w:rsidP="00430298">
            <w:pPr>
              <w:rPr>
                <w:sz w:val="20"/>
                <w:szCs w:val="20"/>
              </w:rPr>
            </w:pPr>
          </w:p>
          <w:p w:rsidR="00192B20" w:rsidRPr="00192B20" w:rsidRDefault="00192B20" w:rsidP="00430298">
            <w:pPr>
              <w:rPr>
                <w:sz w:val="20"/>
                <w:szCs w:val="20"/>
              </w:rPr>
            </w:pPr>
            <w:r w:rsidRPr="00192B20">
              <w:rPr>
                <w:sz w:val="20"/>
                <w:szCs w:val="20"/>
              </w:rPr>
              <w:t>Mr. Henderson stated the Clean Valley Council was chosen [to provide stormwater education and public participation services] because they already had education programs with the schools and outreach programs.  He stated, "Roanoke City, Vinton, and the County partnered in using CVC to perform some of our required MS4 education and outreach programs as it was the most efficient way to do it."</w:t>
            </w:r>
            <w:r w:rsidR="003F742E">
              <w:rPr>
                <w:sz w:val="20"/>
                <w:szCs w:val="20"/>
              </w:rPr>
              <w:t xml:space="preserve"> </w:t>
            </w:r>
            <w:r w:rsidRPr="00192B20">
              <w:rPr>
                <w:sz w:val="20"/>
                <w:szCs w:val="20"/>
              </w:rPr>
              <w:t xml:space="preserve"> Question: Can the County legally bypass a bidding process when selecting an organization that will be performing a service using taxpayer's dollars?</w:t>
            </w:r>
          </w:p>
          <w:p w:rsidR="00192B20" w:rsidRPr="00192B20" w:rsidRDefault="00192B20" w:rsidP="00430298">
            <w:pPr>
              <w:rPr>
                <w:sz w:val="20"/>
                <w:szCs w:val="20"/>
              </w:rPr>
            </w:pPr>
          </w:p>
          <w:p w:rsidR="00192B20" w:rsidRPr="00192B20" w:rsidRDefault="00192B20" w:rsidP="00430298">
            <w:pPr>
              <w:rPr>
                <w:sz w:val="20"/>
                <w:szCs w:val="20"/>
              </w:rPr>
            </w:pPr>
            <w:r w:rsidRPr="00192B20">
              <w:rPr>
                <w:sz w:val="20"/>
                <w:szCs w:val="20"/>
              </w:rPr>
              <w:t>Is Roanoke County Engineer Cindy Linkenhoker (working on the Stormwater Management Program), related to Carol Linkenhoker, who works for Botetourt County on environmental issues and is a Board Member on the Clean Valley Council?</w:t>
            </w:r>
          </w:p>
        </w:tc>
        <w:tc>
          <w:tcPr>
            <w:tcW w:w="7937" w:type="dxa"/>
            <w:shd w:val="clear" w:color="auto" w:fill="DDD9C3" w:themeFill="background2" w:themeFillShade="E6"/>
          </w:tcPr>
          <w:p w:rsidR="00192B20" w:rsidRPr="00430298" w:rsidRDefault="009F63BC" w:rsidP="00430298">
            <w:pPr>
              <w:pStyle w:val="ListParagraph"/>
              <w:numPr>
                <w:ilvl w:val="0"/>
                <w:numId w:val="7"/>
              </w:numPr>
              <w:ind w:left="265" w:hanging="265"/>
              <w:rPr>
                <w:sz w:val="20"/>
                <w:szCs w:val="20"/>
              </w:rPr>
            </w:pPr>
            <w:r w:rsidRPr="00430298">
              <w:rPr>
                <w:sz w:val="20"/>
                <w:szCs w:val="20"/>
              </w:rPr>
              <w:t>Roanoke County staff recommended representatives from the Local Chambers of Commerce and Economic Development Commission, Development Community, Non-Profits - Private school</w:t>
            </w:r>
            <w:r w:rsidR="00430298">
              <w:rPr>
                <w:sz w:val="20"/>
                <w:szCs w:val="20"/>
              </w:rPr>
              <w:t>s</w:t>
            </w:r>
            <w:r w:rsidRPr="00430298">
              <w:rPr>
                <w:sz w:val="20"/>
                <w:szCs w:val="20"/>
              </w:rPr>
              <w:t xml:space="preserve"> and Church</w:t>
            </w:r>
            <w:r w:rsidR="00430298">
              <w:rPr>
                <w:sz w:val="20"/>
                <w:szCs w:val="20"/>
              </w:rPr>
              <w:t>es</w:t>
            </w:r>
            <w:r w:rsidRPr="00430298">
              <w:rPr>
                <w:sz w:val="20"/>
                <w:szCs w:val="20"/>
              </w:rPr>
              <w:t>, Roanoke County Schools, Local Businesses, and a Local Environmental Group.  The Board of Supervisors considered staff recommendations and appointed members to represent the various community interest groups.  Additionally, each Board Member appointed a citizen from their district to serve on the committee.</w:t>
            </w:r>
          </w:p>
          <w:p w:rsidR="00192B20" w:rsidRPr="00192B20" w:rsidRDefault="00192B20" w:rsidP="00430298">
            <w:pPr>
              <w:ind w:left="265" w:hanging="265"/>
              <w:rPr>
                <w:sz w:val="20"/>
                <w:szCs w:val="20"/>
              </w:rPr>
            </w:pPr>
          </w:p>
          <w:p w:rsidR="00192B20" w:rsidRPr="00430298" w:rsidRDefault="00192B20" w:rsidP="00430298">
            <w:pPr>
              <w:pStyle w:val="ListParagraph"/>
              <w:numPr>
                <w:ilvl w:val="0"/>
                <w:numId w:val="7"/>
              </w:numPr>
              <w:ind w:left="265" w:hanging="265"/>
              <w:rPr>
                <w:sz w:val="20"/>
                <w:szCs w:val="20"/>
              </w:rPr>
            </w:pPr>
            <w:r w:rsidRPr="00430298">
              <w:rPr>
                <w:sz w:val="20"/>
                <w:szCs w:val="20"/>
              </w:rPr>
              <w:t>The Clean Valley Council</w:t>
            </w:r>
            <w:r w:rsidR="009F63BC" w:rsidRPr="00430298">
              <w:rPr>
                <w:sz w:val="20"/>
                <w:szCs w:val="20"/>
              </w:rPr>
              <w:t xml:space="preserve"> (CVC)</w:t>
            </w:r>
            <w:r w:rsidRPr="00430298">
              <w:rPr>
                <w:sz w:val="20"/>
                <w:szCs w:val="20"/>
              </w:rPr>
              <w:t xml:space="preserve"> </w:t>
            </w:r>
            <w:r w:rsidR="009F63BC" w:rsidRPr="00430298">
              <w:rPr>
                <w:sz w:val="20"/>
                <w:szCs w:val="20"/>
              </w:rPr>
              <w:t xml:space="preserve">was selected, and contracted, to provide educational outreach services to the County through the legal public procurement process.  </w:t>
            </w:r>
          </w:p>
          <w:p w:rsidR="009F63BC" w:rsidRDefault="009F63BC" w:rsidP="00430298">
            <w:pPr>
              <w:ind w:left="265" w:hanging="265"/>
              <w:rPr>
                <w:sz w:val="20"/>
                <w:szCs w:val="20"/>
              </w:rPr>
            </w:pPr>
          </w:p>
          <w:p w:rsidR="009F63BC" w:rsidRPr="00192B20" w:rsidRDefault="009F63BC" w:rsidP="00430298">
            <w:pPr>
              <w:ind w:left="265" w:hanging="265"/>
              <w:rPr>
                <w:sz w:val="20"/>
                <w:szCs w:val="20"/>
              </w:rPr>
            </w:pPr>
          </w:p>
          <w:p w:rsidR="00192B20" w:rsidRPr="00430298" w:rsidRDefault="00192B20" w:rsidP="00430298">
            <w:pPr>
              <w:pStyle w:val="ListParagraph"/>
              <w:numPr>
                <w:ilvl w:val="0"/>
                <w:numId w:val="7"/>
              </w:numPr>
              <w:ind w:left="265" w:hanging="265"/>
              <w:rPr>
                <w:sz w:val="20"/>
                <w:szCs w:val="20"/>
              </w:rPr>
            </w:pPr>
            <w:r w:rsidRPr="00430298">
              <w:rPr>
                <w:sz w:val="20"/>
                <w:szCs w:val="20"/>
              </w:rPr>
              <w:t xml:space="preserve">Cindy Linkenhoker is not related to Carol Linkenhoker of Botetourt County. </w:t>
            </w:r>
          </w:p>
        </w:tc>
      </w:tr>
    </w:tbl>
    <w:p w:rsidR="00F017A3" w:rsidRPr="000764BD" w:rsidRDefault="00F017A3" w:rsidP="00430298">
      <w:pPr>
        <w:spacing w:after="0" w:line="240" w:lineRule="auto"/>
        <w:rPr>
          <w:sz w:val="16"/>
          <w:szCs w:val="16"/>
        </w:rPr>
      </w:pPr>
    </w:p>
    <w:sectPr w:rsidR="00F017A3" w:rsidRPr="000764BD" w:rsidSect="00F060AD">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7B68"/>
    <w:multiLevelType w:val="hybridMultilevel"/>
    <w:tmpl w:val="1BFC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365206"/>
    <w:multiLevelType w:val="hybridMultilevel"/>
    <w:tmpl w:val="1226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24C44"/>
    <w:multiLevelType w:val="hybridMultilevel"/>
    <w:tmpl w:val="270A3338"/>
    <w:lvl w:ilvl="0" w:tplc="04090001">
      <w:start w:val="1"/>
      <w:numFmt w:val="bullet"/>
      <w:lvlText w:val=""/>
      <w:lvlJc w:val="left"/>
      <w:pPr>
        <w:ind w:left="265" w:hanging="360"/>
      </w:pPr>
      <w:rPr>
        <w:rFonts w:ascii="Symbol" w:hAnsi="Symbol" w:hint="default"/>
      </w:rPr>
    </w:lvl>
    <w:lvl w:ilvl="1" w:tplc="04090003" w:tentative="1">
      <w:start w:val="1"/>
      <w:numFmt w:val="bullet"/>
      <w:lvlText w:val="o"/>
      <w:lvlJc w:val="left"/>
      <w:pPr>
        <w:ind w:left="985" w:hanging="360"/>
      </w:pPr>
      <w:rPr>
        <w:rFonts w:ascii="Courier New" w:hAnsi="Courier New" w:cs="Courier New" w:hint="default"/>
      </w:rPr>
    </w:lvl>
    <w:lvl w:ilvl="2" w:tplc="04090005" w:tentative="1">
      <w:start w:val="1"/>
      <w:numFmt w:val="bullet"/>
      <w:lvlText w:val=""/>
      <w:lvlJc w:val="left"/>
      <w:pPr>
        <w:ind w:left="1705" w:hanging="360"/>
      </w:pPr>
      <w:rPr>
        <w:rFonts w:ascii="Wingdings" w:hAnsi="Wingdings" w:hint="default"/>
      </w:rPr>
    </w:lvl>
    <w:lvl w:ilvl="3" w:tplc="04090001" w:tentative="1">
      <w:start w:val="1"/>
      <w:numFmt w:val="bullet"/>
      <w:lvlText w:val=""/>
      <w:lvlJc w:val="left"/>
      <w:pPr>
        <w:ind w:left="2425" w:hanging="360"/>
      </w:pPr>
      <w:rPr>
        <w:rFonts w:ascii="Symbol" w:hAnsi="Symbol" w:hint="default"/>
      </w:rPr>
    </w:lvl>
    <w:lvl w:ilvl="4" w:tplc="04090003" w:tentative="1">
      <w:start w:val="1"/>
      <w:numFmt w:val="bullet"/>
      <w:lvlText w:val="o"/>
      <w:lvlJc w:val="left"/>
      <w:pPr>
        <w:ind w:left="3145" w:hanging="360"/>
      </w:pPr>
      <w:rPr>
        <w:rFonts w:ascii="Courier New" w:hAnsi="Courier New" w:cs="Courier New" w:hint="default"/>
      </w:rPr>
    </w:lvl>
    <w:lvl w:ilvl="5" w:tplc="04090005" w:tentative="1">
      <w:start w:val="1"/>
      <w:numFmt w:val="bullet"/>
      <w:lvlText w:val=""/>
      <w:lvlJc w:val="left"/>
      <w:pPr>
        <w:ind w:left="3865" w:hanging="360"/>
      </w:pPr>
      <w:rPr>
        <w:rFonts w:ascii="Wingdings" w:hAnsi="Wingdings" w:hint="default"/>
      </w:rPr>
    </w:lvl>
    <w:lvl w:ilvl="6" w:tplc="04090001" w:tentative="1">
      <w:start w:val="1"/>
      <w:numFmt w:val="bullet"/>
      <w:lvlText w:val=""/>
      <w:lvlJc w:val="left"/>
      <w:pPr>
        <w:ind w:left="4585" w:hanging="360"/>
      </w:pPr>
      <w:rPr>
        <w:rFonts w:ascii="Symbol" w:hAnsi="Symbol" w:hint="default"/>
      </w:rPr>
    </w:lvl>
    <w:lvl w:ilvl="7" w:tplc="04090003" w:tentative="1">
      <w:start w:val="1"/>
      <w:numFmt w:val="bullet"/>
      <w:lvlText w:val="o"/>
      <w:lvlJc w:val="left"/>
      <w:pPr>
        <w:ind w:left="5305" w:hanging="360"/>
      </w:pPr>
      <w:rPr>
        <w:rFonts w:ascii="Courier New" w:hAnsi="Courier New" w:cs="Courier New" w:hint="default"/>
      </w:rPr>
    </w:lvl>
    <w:lvl w:ilvl="8" w:tplc="04090005" w:tentative="1">
      <w:start w:val="1"/>
      <w:numFmt w:val="bullet"/>
      <w:lvlText w:val=""/>
      <w:lvlJc w:val="left"/>
      <w:pPr>
        <w:ind w:left="6025" w:hanging="360"/>
      </w:pPr>
      <w:rPr>
        <w:rFonts w:ascii="Wingdings" w:hAnsi="Wingdings" w:hint="default"/>
      </w:rPr>
    </w:lvl>
  </w:abstractNum>
  <w:abstractNum w:abstractNumId="3">
    <w:nsid w:val="438761D4"/>
    <w:multiLevelType w:val="hybridMultilevel"/>
    <w:tmpl w:val="9374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DD2268"/>
    <w:multiLevelType w:val="hybridMultilevel"/>
    <w:tmpl w:val="4050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931146"/>
    <w:multiLevelType w:val="hybridMultilevel"/>
    <w:tmpl w:val="C142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73423B"/>
    <w:multiLevelType w:val="hybridMultilevel"/>
    <w:tmpl w:val="043C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34"/>
    <w:rsid w:val="0003487A"/>
    <w:rsid w:val="000764BD"/>
    <w:rsid w:val="0009289D"/>
    <w:rsid w:val="000E1E81"/>
    <w:rsid w:val="001258C1"/>
    <w:rsid w:val="00192B20"/>
    <w:rsid w:val="001D1B5F"/>
    <w:rsid w:val="00204D8E"/>
    <w:rsid w:val="00217493"/>
    <w:rsid w:val="003F742E"/>
    <w:rsid w:val="00407B34"/>
    <w:rsid w:val="00430298"/>
    <w:rsid w:val="005C38B3"/>
    <w:rsid w:val="006176EB"/>
    <w:rsid w:val="006D1EAF"/>
    <w:rsid w:val="00823153"/>
    <w:rsid w:val="008478BB"/>
    <w:rsid w:val="008A27A7"/>
    <w:rsid w:val="008F2386"/>
    <w:rsid w:val="009F63BC"/>
    <w:rsid w:val="00AA065D"/>
    <w:rsid w:val="00AD7CBC"/>
    <w:rsid w:val="00C41001"/>
    <w:rsid w:val="00CA36F0"/>
    <w:rsid w:val="00CE74D5"/>
    <w:rsid w:val="00D40E84"/>
    <w:rsid w:val="00D93230"/>
    <w:rsid w:val="00F017A3"/>
    <w:rsid w:val="00F060AD"/>
    <w:rsid w:val="00FA76B6"/>
    <w:rsid w:val="00FA7C71"/>
    <w:rsid w:val="00FF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7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ip">
    <w:name w:val="zip"/>
    <w:basedOn w:val="DefaultParagraphFont"/>
    <w:rsid w:val="00FF36C5"/>
  </w:style>
  <w:style w:type="character" w:customStyle="1" w:styleId="hyphen">
    <w:name w:val="hyphen"/>
    <w:basedOn w:val="DefaultParagraphFont"/>
    <w:rsid w:val="00FF36C5"/>
  </w:style>
  <w:style w:type="character" w:customStyle="1" w:styleId="zip4">
    <w:name w:val="zip4"/>
    <w:basedOn w:val="DefaultParagraphFont"/>
    <w:rsid w:val="00FF36C5"/>
  </w:style>
  <w:style w:type="paragraph" w:styleId="ListParagraph">
    <w:name w:val="List Paragraph"/>
    <w:basedOn w:val="Normal"/>
    <w:uiPriority w:val="34"/>
    <w:qFormat/>
    <w:rsid w:val="00FA76B6"/>
    <w:pPr>
      <w:ind w:left="720"/>
      <w:contextualSpacing/>
    </w:pPr>
  </w:style>
  <w:style w:type="paragraph" w:styleId="BalloonText">
    <w:name w:val="Balloon Text"/>
    <w:basedOn w:val="Normal"/>
    <w:link w:val="BalloonTextChar"/>
    <w:uiPriority w:val="99"/>
    <w:semiHidden/>
    <w:unhideWhenUsed/>
    <w:rsid w:val="00D40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E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7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ip">
    <w:name w:val="zip"/>
    <w:basedOn w:val="DefaultParagraphFont"/>
    <w:rsid w:val="00FF36C5"/>
  </w:style>
  <w:style w:type="character" w:customStyle="1" w:styleId="hyphen">
    <w:name w:val="hyphen"/>
    <w:basedOn w:val="DefaultParagraphFont"/>
    <w:rsid w:val="00FF36C5"/>
  </w:style>
  <w:style w:type="character" w:customStyle="1" w:styleId="zip4">
    <w:name w:val="zip4"/>
    <w:basedOn w:val="DefaultParagraphFont"/>
    <w:rsid w:val="00FF36C5"/>
  </w:style>
  <w:style w:type="paragraph" w:styleId="ListParagraph">
    <w:name w:val="List Paragraph"/>
    <w:basedOn w:val="Normal"/>
    <w:uiPriority w:val="34"/>
    <w:qFormat/>
    <w:rsid w:val="00FA76B6"/>
    <w:pPr>
      <w:ind w:left="720"/>
      <w:contextualSpacing/>
    </w:pPr>
  </w:style>
  <w:style w:type="paragraph" w:styleId="BalloonText">
    <w:name w:val="Balloon Text"/>
    <w:basedOn w:val="Normal"/>
    <w:link w:val="BalloonTextChar"/>
    <w:uiPriority w:val="99"/>
    <w:semiHidden/>
    <w:unhideWhenUsed/>
    <w:rsid w:val="00D40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E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7523">
      <w:bodyDiv w:val="1"/>
      <w:marLeft w:val="0"/>
      <w:marRight w:val="0"/>
      <w:marTop w:val="0"/>
      <w:marBottom w:val="0"/>
      <w:divBdr>
        <w:top w:val="none" w:sz="0" w:space="0" w:color="auto"/>
        <w:left w:val="none" w:sz="0" w:space="0" w:color="auto"/>
        <w:bottom w:val="none" w:sz="0" w:space="0" w:color="auto"/>
        <w:right w:val="none" w:sz="0" w:space="0" w:color="auto"/>
      </w:divBdr>
      <w:divsChild>
        <w:div w:id="1219779720">
          <w:marLeft w:val="0"/>
          <w:marRight w:val="0"/>
          <w:marTop w:val="0"/>
          <w:marBottom w:val="0"/>
          <w:divBdr>
            <w:top w:val="none" w:sz="0" w:space="0" w:color="auto"/>
            <w:left w:val="none" w:sz="0" w:space="0" w:color="auto"/>
            <w:bottom w:val="none" w:sz="0" w:space="0" w:color="auto"/>
            <w:right w:val="none" w:sz="0" w:space="0" w:color="auto"/>
          </w:divBdr>
          <w:divsChild>
            <w:div w:id="19961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8279">
      <w:bodyDiv w:val="1"/>
      <w:marLeft w:val="0"/>
      <w:marRight w:val="0"/>
      <w:marTop w:val="0"/>
      <w:marBottom w:val="0"/>
      <w:divBdr>
        <w:top w:val="none" w:sz="0" w:space="0" w:color="auto"/>
        <w:left w:val="none" w:sz="0" w:space="0" w:color="auto"/>
        <w:bottom w:val="none" w:sz="0" w:space="0" w:color="auto"/>
        <w:right w:val="none" w:sz="0" w:space="0" w:color="auto"/>
      </w:divBdr>
      <w:divsChild>
        <w:div w:id="670764909">
          <w:marLeft w:val="0"/>
          <w:marRight w:val="0"/>
          <w:marTop w:val="0"/>
          <w:marBottom w:val="0"/>
          <w:divBdr>
            <w:top w:val="none" w:sz="0" w:space="0" w:color="auto"/>
            <w:left w:val="none" w:sz="0" w:space="0" w:color="auto"/>
            <w:bottom w:val="none" w:sz="0" w:space="0" w:color="auto"/>
            <w:right w:val="none" w:sz="0" w:space="0" w:color="auto"/>
          </w:divBdr>
          <w:divsChild>
            <w:div w:id="19982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3390">
      <w:bodyDiv w:val="1"/>
      <w:marLeft w:val="0"/>
      <w:marRight w:val="0"/>
      <w:marTop w:val="0"/>
      <w:marBottom w:val="0"/>
      <w:divBdr>
        <w:top w:val="none" w:sz="0" w:space="0" w:color="auto"/>
        <w:left w:val="none" w:sz="0" w:space="0" w:color="auto"/>
        <w:bottom w:val="none" w:sz="0" w:space="0" w:color="auto"/>
        <w:right w:val="none" w:sz="0" w:space="0" w:color="auto"/>
      </w:divBdr>
      <w:divsChild>
        <w:div w:id="1465926307">
          <w:marLeft w:val="0"/>
          <w:marRight w:val="0"/>
          <w:marTop w:val="0"/>
          <w:marBottom w:val="0"/>
          <w:divBdr>
            <w:top w:val="none" w:sz="0" w:space="0" w:color="auto"/>
            <w:left w:val="none" w:sz="0" w:space="0" w:color="auto"/>
            <w:bottom w:val="none" w:sz="0" w:space="0" w:color="auto"/>
            <w:right w:val="none" w:sz="0" w:space="0" w:color="auto"/>
          </w:divBdr>
          <w:divsChild>
            <w:div w:id="13859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1510">
      <w:bodyDiv w:val="1"/>
      <w:marLeft w:val="0"/>
      <w:marRight w:val="0"/>
      <w:marTop w:val="0"/>
      <w:marBottom w:val="0"/>
      <w:divBdr>
        <w:top w:val="none" w:sz="0" w:space="0" w:color="auto"/>
        <w:left w:val="none" w:sz="0" w:space="0" w:color="auto"/>
        <w:bottom w:val="none" w:sz="0" w:space="0" w:color="auto"/>
        <w:right w:val="none" w:sz="0" w:space="0" w:color="auto"/>
      </w:divBdr>
      <w:divsChild>
        <w:div w:id="1384985237">
          <w:marLeft w:val="0"/>
          <w:marRight w:val="0"/>
          <w:marTop w:val="0"/>
          <w:marBottom w:val="0"/>
          <w:divBdr>
            <w:top w:val="none" w:sz="0" w:space="0" w:color="auto"/>
            <w:left w:val="none" w:sz="0" w:space="0" w:color="auto"/>
            <w:bottom w:val="none" w:sz="0" w:space="0" w:color="auto"/>
            <w:right w:val="none" w:sz="0" w:space="0" w:color="auto"/>
          </w:divBdr>
          <w:divsChild>
            <w:div w:id="11716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9939E-C66F-44BB-8DE7-417DC7F5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1370</Words>
  <Characters>7812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County of Roanoke</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mistech</dc:creator>
  <cp:lastModifiedBy>mistech</cp:lastModifiedBy>
  <cp:revision>2</cp:revision>
  <cp:lastPrinted>2014-06-12T17:43:00Z</cp:lastPrinted>
  <dcterms:created xsi:type="dcterms:W3CDTF">2014-06-12T17:48:00Z</dcterms:created>
  <dcterms:modified xsi:type="dcterms:W3CDTF">2014-06-12T17:48:00Z</dcterms:modified>
</cp:coreProperties>
</file>